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3565" w14:textId="07A21F75" w:rsidR="00125DF8" w:rsidRPr="00A80D3B" w:rsidRDefault="00125DF8" w:rsidP="00125DF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1058D7">
        <w:rPr>
          <w:rFonts w:ascii="Arial" w:hAnsi="Arial" w:cs="Arial"/>
          <w:b/>
          <w:bCs/>
          <w:sz w:val="28"/>
        </w:rPr>
        <w:t>11831</w:t>
      </w:r>
    </w:p>
    <w:p w14:paraId="5B03488B" w14:textId="77777777" w:rsidR="00125DF8" w:rsidRPr="009513AC" w:rsidRDefault="00125DF8" w:rsidP="00125D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ED4A8C4" w14:textId="77777777" w:rsidR="00F85227" w:rsidRDefault="00F85227" w:rsidP="00311702">
      <w:pPr>
        <w:pStyle w:val="3GPPHeader"/>
      </w:pPr>
    </w:p>
    <w:p w14:paraId="5FB7E722" w14:textId="32C25CF6" w:rsidR="00E90E49" w:rsidRPr="00CE30E7" w:rsidRDefault="00E90E49" w:rsidP="00311702">
      <w:pPr>
        <w:pStyle w:val="3GPPHeader"/>
      </w:pPr>
      <w:r w:rsidRPr="00CE30E7">
        <w:t>Agenda Item:</w:t>
      </w:r>
      <w:r w:rsidRPr="00CE30E7">
        <w:tab/>
      </w:r>
      <w:r w:rsidR="00FA72BF">
        <w:t>9.</w:t>
      </w:r>
      <w:r w:rsidR="00876848">
        <w:t>1</w:t>
      </w:r>
      <w:r w:rsidR="00F85227">
        <w:t>1</w:t>
      </w:r>
      <w:r w:rsidR="00FA72BF">
        <w:t>.</w:t>
      </w:r>
      <w:r w:rsidR="00F85227">
        <w:t>4</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F3B1F98" w:rsidR="00531215" w:rsidRPr="00CE30E7" w:rsidRDefault="003D3C45" w:rsidP="00311702">
      <w:pPr>
        <w:pStyle w:val="3GPPHeader"/>
      </w:pPr>
      <w:r w:rsidRPr="00CE30E7">
        <w:t>Title:</w:t>
      </w:r>
      <w:r w:rsidR="00E90E49" w:rsidRPr="00CE30E7">
        <w:tab/>
      </w:r>
      <w:r w:rsidR="008A3282">
        <w:t>On</w:t>
      </w:r>
      <w:r w:rsidR="004E60F2">
        <w:t xml:space="preserve"> </w:t>
      </w:r>
      <w:r w:rsidR="00FF7BB7">
        <w:t xml:space="preserve">Improved GNSS Operations </w:t>
      </w:r>
      <w:r w:rsidR="00876848">
        <w:t>for IoT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0D7C1275"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 #9</w:t>
      </w:r>
      <w:r w:rsidR="00E1280F">
        <w:t>6</w:t>
      </w:r>
      <w:r w:rsidR="00876848">
        <w:t xml:space="preserve">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2C6C67B1" w14:textId="41B518FE" w:rsidR="00FA72BF" w:rsidRDefault="00FA72BF" w:rsidP="008A3282">
      <w:pPr>
        <w:jc w:val="both"/>
      </w:pPr>
    </w:p>
    <w:p w14:paraId="5B8CAF55" w14:textId="02E8B16B" w:rsidR="00FA72BF" w:rsidRDefault="00FA72BF" w:rsidP="008A3282">
      <w:pPr>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33EB1689" w14:textId="4DB81F88" w:rsidR="00EF5D68" w:rsidRDefault="00EF5D68" w:rsidP="008A3282">
      <w:pPr>
        <w:jc w:val="both"/>
      </w:pPr>
      <w:r>
        <w:t>The following agreements were reached in RAN1#11</w:t>
      </w:r>
      <w:r w:rsidR="001058D7">
        <w:t xml:space="preserve"> bis-e</w:t>
      </w:r>
      <w:r>
        <w:t xml:space="preserve"> meeting [3].</w:t>
      </w:r>
    </w:p>
    <w:p w14:paraId="7B32C186" w14:textId="77777777" w:rsidR="00EF5D68" w:rsidRDefault="00EF5D68" w:rsidP="008A3282">
      <w:pPr>
        <w:jc w:val="both"/>
      </w:pPr>
    </w:p>
    <w:tbl>
      <w:tblPr>
        <w:tblStyle w:val="TableGrid"/>
        <w:tblW w:w="0" w:type="auto"/>
        <w:tblLook w:val="04A0" w:firstRow="1" w:lastRow="0" w:firstColumn="1" w:lastColumn="0" w:noHBand="0" w:noVBand="1"/>
      </w:tblPr>
      <w:tblGrid>
        <w:gridCol w:w="9629"/>
      </w:tblGrid>
      <w:tr w:rsidR="00EF5D68" w:rsidRPr="0002570C" w14:paraId="73AA83A5" w14:textId="77777777" w:rsidTr="00EF5D68">
        <w:tc>
          <w:tcPr>
            <w:tcW w:w="9629" w:type="dxa"/>
          </w:tcPr>
          <w:p w14:paraId="0331C182" w14:textId="77777777" w:rsidR="00594E77" w:rsidRPr="00BB7CF8" w:rsidRDefault="00594E77" w:rsidP="00594E77">
            <w:pPr>
              <w:rPr>
                <w:b/>
                <w:u w:val="single"/>
                <w:lang w:eastAsia="x-none"/>
              </w:rPr>
            </w:pPr>
            <w:r w:rsidRPr="00BB7CF8">
              <w:rPr>
                <w:b/>
                <w:highlight w:val="green"/>
                <w:u w:val="single"/>
                <w:lang w:eastAsia="x-none"/>
              </w:rPr>
              <w:t>Agreement</w:t>
            </w:r>
          </w:p>
          <w:p w14:paraId="26D94975" w14:textId="77777777" w:rsidR="00594E77" w:rsidRDefault="00594E77" w:rsidP="00594E77">
            <w:p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p w14:paraId="78E3CDF1" w14:textId="77777777" w:rsidR="00594E77" w:rsidRDefault="00594E77" w:rsidP="00594E77">
            <w:pPr>
              <w:rPr>
                <w:lang w:eastAsia="x-none"/>
              </w:rPr>
            </w:pPr>
          </w:p>
          <w:p w14:paraId="56608F7C" w14:textId="77777777" w:rsidR="00594E77" w:rsidRPr="00BB7CF8" w:rsidRDefault="00594E77" w:rsidP="00594E77">
            <w:pPr>
              <w:rPr>
                <w:b/>
                <w:u w:val="single"/>
                <w:lang w:eastAsia="x-none"/>
              </w:rPr>
            </w:pPr>
            <w:r w:rsidRPr="00BB7CF8">
              <w:rPr>
                <w:b/>
                <w:highlight w:val="green"/>
                <w:u w:val="single"/>
                <w:lang w:eastAsia="x-none"/>
              </w:rPr>
              <w:t>Agreement</w:t>
            </w:r>
          </w:p>
          <w:p w14:paraId="658C657B" w14:textId="48B0F6D9" w:rsidR="00594E77" w:rsidRDefault="00594E77" w:rsidP="00594E77">
            <w:pPr>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14:paraId="561E0EF3" w14:textId="77777777" w:rsidR="00594E77" w:rsidRDefault="00594E77" w:rsidP="00594E77">
            <w:pPr>
              <w:rPr>
                <w:lang w:eastAsia="x-none"/>
              </w:rPr>
            </w:pPr>
          </w:p>
          <w:p w14:paraId="5A30765D" w14:textId="77777777" w:rsidR="00594E77" w:rsidRPr="00BB7CF8" w:rsidRDefault="00594E77" w:rsidP="00594E77">
            <w:pPr>
              <w:rPr>
                <w:b/>
                <w:u w:val="single"/>
                <w:lang w:eastAsia="x-none"/>
              </w:rPr>
            </w:pPr>
            <w:r w:rsidRPr="00BB7CF8">
              <w:rPr>
                <w:b/>
                <w:highlight w:val="green"/>
                <w:u w:val="single"/>
                <w:lang w:eastAsia="x-none"/>
              </w:rPr>
              <w:t>Agreement</w:t>
            </w:r>
          </w:p>
          <w:p w14:paraId="1039B1D1" w14:textId="77777777" w:rsidR="00594E77" w:rsidRDefault="00594E77" w:rsidP="00594E77">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10676536" w14:textId="77777777" w:rsidR="00594E77" w:rsidRPr="00D14147" w:rsidRDefault="00594E77" w:rsidP="00594E77">
            <w:pPr>
              <w:numPr>
                <w:ilvl w:val="0"/>
                <w:numId w:val="13"/>
              </w:numPr>
              <w:snapToGrid w:val="0"/>
              <w:ind w:left="720"/>
              <w:rPr>
                <w:szCs w:val="18"/>
              </w:rPr>
            </w:pPr>
            <w:r w:rsidRPr="00D14147">
              <w:rPr>
                <w:szCs w:val="18"/>
              </w:rPr>
              <w:t xml:space="preserve">which message carries this information is up to RAN2 </w:t>
            </w:r>
          </w:p>
          <w:p w14:paraId="69A28AA0" w14:textId="77777777" w:rsidR="00594E77" w:rsidRDefault="00594E77" w:rsidP="00594E77">
            <w:pPr>
              <w:rPr>
                <w:bCs/>
                <w:iCs/>
              </w:rPr>
            </w:pPr>
          </w:p>
          <w:p w14:paraId="1BAD1D4E" w14:textId="77777777" w:rsidR="00594E77" w:rsidRPr="00BB7CF8" w:rsidRDefault="00594E77" w:rsidP="00594E77">
            <w:pPr>
              <w:rPr>
                <w:b/>
                <w:u w:val="single"/>
                <w:lang w:eastAsia="x-none"/>
              </w:rPr>
            </w:pPr>
            <w:r w:rsidRPr="00BB7CF8">
              <w:rPr>
                <w:b/>
                <w:highlight w:val="green"/>
                <w:u w:val="single"/>
                <w:lang w:eastAsia="x-none"/>
              </w:rPr>
              <w:t>Agreement</w:t>
            </w:r>
          </w:p>
          <w:p w14:paraId="5B49F281" w14:textId="77777777" w:rsidR="00594E77" w:rsidRPr="004A6B42" w:rsidRDefault="00594E77" w:rsidP="00594E77">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3A088386" w14:textId="34B2D77A" w:rsidR="00EF5D68" w:rsidRPr="0002570C" w:rsidRDefault="00EF5D68" w:rsidP="00594E77">
            <w:pPr>
              <w:rPr>
                <w:bCs/>
                <w:iCs/>
              </w:rPr>
            </w:pPr>
          </w:p>
        </w:tc>
      </w:tr>
    </w:tbl>
    <w:p w14:paraId="621BCD91" w14:textId="77777777" w:rsidR="004E60F2" w:rsidRDefault="004E60F2" w:rsidP="004E60F2">
      <w:pPr>
        <w:jc w:val="both"/>
      </w:pPr>
    </w:p>
    <w:p w14:paraId="65E8C13E" w14:textId="30B3731E" w:rsidR="006400C7" w:rsidRPr="006400C7" w:rsidRDefault="006400C7" w:rsidP="00CD60DA">
      <w:pPr>
        <w:jc w:val="both"/>
      </w:pPr>
      <w:r>
        <w:t xml:space="preserve">In this contribution, we </w:t>
      </w:r>
      <w:r w:rsidR="00991887">
        <w:t>provide our views on</w:t>
      </w:r>
      <w:r w:rsidR="00876848">
        <w:t xml:space="preserve"> </w:t>
      </w:r>
      <w:r w:rsidR="00FF7BB7">
        <w:t>improved GNSS operations for a new position fix</w:t>
      </w:r>
      <w:r w:rsidR="00876848">
        <w:t>.</w:t>
      </w:r>
    </w:p>
    <w:p w14:paraId="0C31D433" w14:textId="2C32A731" w:rsidR="002F2A58" w:rsidRDefault="00EA5A5B" w:rsidP="002F2A58">
      <w:pPr>
        <w:pStyle w:val="Heading1"/>
      </w:pPr>
      <w:r>
        <w:t>Discussion</w:t>
      </w:r>
    </w:p>
    <w:p w14:paraId="356A19B6" w14:textId="3562A405" w:rsidR="002936B6" w:rsidRDefault="00D5618C" w:rsidP="002936B6">
      <w:pPr>
        <w:jc w:val="both"/>
      </w:pPr>
      <w:r>
        <w:t xml:space="preserve">In last RAN1 meeting, </w:t>
      </w:r>
      <w:r w:rsidR="002936B6">
        <w:t xml:space="preserve">it was agreed MAC CE is to be used for </w:t>
      </w:r>
      <w:r w:rsidR="002936B6">
        <w:t>triggering</w:t>
      </w:r>
      <w:r w:rsidR="002936B6">
        <w:t xml:space="preserve"> aperiodic GNSS measurement. </w:t>
      </w:r>
      <w:r w:rsidR="002936B6">
        <w:t>The GNSS measurement related configuration could</w:t>
      </w:r>
      <w:r w:rsidR="002D40BB">
        <w:t xml:space="preserve"> be </w:t>
      </w:r>
      <w:r w:rsidR="002936B6">
        <w:t>carr</w:t>
      </w:r>
      <w:r w:rsidR="002D40BB">
        <w:t>ied</w:t>
      </w:r>
      <w:r w:rsidR="002936B6">
        <w:t xml:space="preserve"> in MAC CE, such as the GNSS measurement gap, GNSS measurement periodicity</w:t>
      </w:r>
      <w:r w:rsidR="002936B6">
        <w:t xml:space="preserve"> if periodic GNSS measurement is supported</w:t>
      </w:r>
      <w:r w:rsidR="002936B6">
        <w:t xml:space="preserve">. </w:t>
      </w:r>
      <w:proofErr w:type="spellStart"/>
      <w:r w:rsidR="00671D57">
        <w:t>eNB</w:t>
      </w:r>
      <w:proofErr w:type="spellEnd"/>
      <w:r w:rsidR="00671D57">
        <w:t xml:space="preserve"> configures </w:t>
      </w:r>
      <w:r w:rsidR="00671D57">
        <w:t xml:space="preserve">the measurement gap based on UE reported </w:t>
      </w:r>
      <w:r w:rsidR="00671D57" w:rsidRPr="004A6B42">
        <w:rPr>
          <w:bCs/>
          <w:iCs/>
        </w:rPr>
        <w:t>GNSS position fix time duration for measurement</w:t>
      </w:r>
      <w:r w:rsidR="00671D57">
        <w:rPr>
          <w:bCs/>
          <w:iCs/>
        </w:rPr>
        <w:t>,</w:t>
      </w:r>
      <w:r w:rsidR="00671D57">
        <w:t xml:space="preserve"> </w:t>
      </w:r>
      <w:r w:rsidR="002C2F3A">
        <w:t xml:space="preserve">UE </w:t>
      </w:r>
      <w:r w:rsidR="002D40BB">
        <w:t>sh</w:t>
      </w:r>
      <w:r w:rsidR="00671D57">
        <w:t>all</w:t>
      </w:r>
      <w:r w:rsidR="002C2F3A">
        <w:t xml:space="preserve"> perform measurement within the configured measurement gap</w:t>
      </w:r>
      <w:r w:rsidR="002C2F3A">
        <w:rPr>
          <w:bCs/>
          <w:iCs/>
        </w:rPr>
        <w:t>.</w:t>
      </w:r>
      <w:r w:rsidR="002C2F3A">
        <w:t xml:space="preserve"> </w:t>
      </w:r>
      <w:r w:rsidR="002936B6">
        <w:t>After the aperiodic measurement is triggered,</w:t>
      </w:r>
      <w:r w:rsidR="002936B6">
        <w:t xml:space="preserve"> </w:t>
      </w:r>
      <w:r w:rsidR="002936B6">
        <w:t xml:space="preserve">the starting time </w:t>
      </w:r>
      <w:r w:rsidR="002D40BB">
        <w:t xml:space="preserve">of measurement gap </w:t>
      </w:r>
      <w:r w:rsidR="002936B6">
        <w:t>need</w:t>
      </w:r>
      <w:r w:rsidR="008D0F2D">
        <w:t>s</w:t>
      </w:r>
      <w:r w:rsidR="002936B6">
        <w:t xml:space="preserve"> to be defined which is relative </w:t>
      </w:r>
      <w:r w:rsidR="002D40BB">
        <w:t xml:space="preserve">to </w:t>
      </w:r>
      <w:r w:rsidR="00671D57">
        <w:t xml:space="preserve">the timing of </w:t>
      </w:r>
      <w:r w:rsidR="002936B6">
        <w:t xml:space="preserve">MAC CE signaling reception. For instance, if the triggering signaling is received in slot n, the measurement will be starting at slot </w:t>
      </w:r>
      <w:proofErr w:type="spellStart"/>
      <w:r w:rsidR="002936B6">
        <w:t>n+k</w:t>
      </w:r>
      <w:proofErr w:type="spellEnd"/>
      <w:r w:rsidR="002936B6">
        <w:t xml:space="preserve">. the k slot </w:t>
      </w:r>
      <w:r w:rsidR="002D40BB">
        <w:t xml:space="preserve">at least </w:t>
      </w:r>
      <w:r w:rsidR="00671D57">
        <w:t>covers</w:t>
      </w:r>
      <w:r w:rsidR="002936B6">
        <w:t xml:space="preserve"> signaling processing time and GNSS measurement preparing time.   </w:t>
      </w:r>
    </w:p>
    <w:p w14:paraId="3ACE8621" w14:textId="11DC5383" w:rsidR="002936B6" w:rsidRPr="00171A20" w:rsidRDefault="002936B6" w:rsidP="00171A20">
      <w:pPr>
        <w:spacing w:before="120" w:after="120"/>
        <w:jc w:val="both"/>
        <w:rPr>
          <w:i/>
          <w:iCs/>
        </w:rPr>
      </w:pPr>
      <w:r w:rsidRPr="003F245C">
        <w:rPr>
          <w:b/>
          <w:bCs/>
          <w:i/>
          <w:iCs/>
          <w:u w:val="single"/>
        </w:rPr>
        <w:lastRenderedPageBreak/>
        <w:t xml:space="preserve">Proposal </w:t>
      </w:r>
      <w:r w:rsidR="002D40BB">
        <w:rPr>
          <w:b/>
          <w:bCs/>
          <w:i/>
          <w:iCs/>
          <w:u w:val="single"/>
        </w:rPr>
        <w:t>1</w:t>
      </w:r>
      <w:r w:rsidRPr="003F245C">
        <w:rPr>
          <w:b/>
          <w:bCs/>
          <w:i/>
          <w:iCs/>
          <w:u w:val="single"/>
        </w:rPr>
        <w:t>:</w:t>
      </w:r>
      <w:r>
        <w:t xml:space="preserve"> </w:t>
      </w:r>
      <w:r w:rsidR="009E075D">
        <w:rPr>
          <w:i/>
          <w:iCs/>
        </w:rPr>
        <w:t xml:space="preserve">For aperiodic GNSS </w:t>
      </w:r>
      <w:r w:rsidR="0068081E">
        <w:rPr>
          <w:i/>
          <w:iCs/>
        </w:rPr>
        <w:t>measurement</w:t>
      </w:r>
      <w:r w:rsidR="009E075D">
        <w:rPr>
          <w:i/>
          <w:iCs/>
        </w:rPr>
        <w:t xml:space="preserve"> triggering, m</w:t>
      </w:r>
      <w:r w:rsidR="002D40BB">
        <w:rPr>
          <w:i/>
          <w:iCs/>
        </w:rPr>
        <w:t>easurement gap and its timing should be carried in th</w:t>
      </w:r>
      <w:r w:rsidR="009E075D">
        <w:rPr>
          <w:i/>
          <w:iCs/>
        </w:rPr>
        <w:t xml:space="preserve">e </w:t>
      </w:r>
      <w:r w:rsidR="002D40BB">
        <w:rPr>
          <w:i/>
          <w:iCs/>
        </w:rPr>
        <w:t>MAC CE</w:t>
      </w:r>
      <w:r>
        <w:rPr>
          <w:i/>
          <w:iCs/>
        </w:rPr>
        <w:t xml:space="preserve">. </w:t>
      </w:r>
    </w:p>
    <w:p w14:paraId="4E704C18" w14:textId="067DBDD1" w:rsidR="00D5618C" w:rsidRDefault="00D5618C" w:rsidP="00FF7BB7">
      <w:pPr>
        <w:jc w:val="both"/>
      </w:pPr>
      <w:r>
        <w:t>Another issue is whether</w:t>
      </w:r>
      <w:r w:rsidR="00972359">
        <w:t xml:space="preserve"> to</w:t>
      </w:r>
      <w:r>
        <w:t xml:space="preserve"> support periodic GNSS measurement. Some companies concerned about the UE power consumption to perform periodic GNSS measurement. Basically, </w:t>
      </w:r>
      <w:proofErr w:type="spellStart"/>
      <w:r w:rsidR="00367EE9">
        <w:t>eNB</w:t>
      </w:r>
      <w:proofErr w:type="spellEnd"/>
      <w:r w:rsidR="00367EE9">
        <w:t xml:space="preserve"> </w:t>
      </w:r>
      <w:r w:rsidR="00171A20">
        <w:t>should</w:t>
      </w:r>
      <w:r w:rsidR="00367EE9">
        <w:t xml:space="preserve"> not trigger the GNSS measurement blindly. D</w:t>
      </w:r>
      <w:r>
        <w:t xml:space="preserve">epending on the UE reported </w:t>
      </w:r>
      <w:r w:rsidRPr="004A6B42">
        <w:rPr>
          <w:bCs/>
          <w:iCs/>
        </w:rPr>
        <w:t>GNSS position fix time duration for measurement</w:t>
      </w:r>
      <w:r>
        <w:t xml:space="preserve"> and </w:t>
      </w:r>
      <w:r w:rsidRPr="004A6B42">
        <w:rPr>
          <w:bCs/>
          <w:iCs/>
        </w:rPr>
        <w:t>GNSS validation duration</w:t>
      </w:r>
      <w:r w:rsidR="00367EE9">
        <w:rPr>
          <w:bCs/>
          <w:iCs/>
        </w:rPr>
        <w:t xml:space="preserve">, </w:t>
      </w:r>
      <w:proofErr w:type="spellStart"/>
      <w:r w:rsidR="00367EE9">
        <w:rPr>
          <w:bCs/>
          <w:iCs/>
        </w:rPr>
        <w:t>eNB</w:t>
      </w:r>
      <w:proofErr w:type="spellEnd"/>
      <w:r w:rsidR="00367EE9">
        <w:rPr>
          <w:bCs/>
          <w:iCs/>
        </w:rPr>
        <w:t xml:space="preserve"> determines </w:t>
      </w:r>
      <w:r w:rsidR="00367EE9">
        <w:t>the</w:t>
      </w:r>
      <w:r w:rsidR="00367EE9">
        <w:t xml:space="preserve"> starting time of</w:t>
      </w:r>
      <w:r w:rsidR="00367EE9">
        <w:t xml:space="preserve"> aperiodic GNSS measurement</w:t>
      </w:r>
      <w:r w:rsidR="00367EE9">
        <w:t xml:space="preserve">, then triggers the GNSS measurement. In case the UE reported GNSS measurement assistance information is the same as last report, or no assistance information is reported, </w:t>
      </w:r>
      <w:proofErr w:type="spellStart"/>
      <w:r w:rsidR="00367EE9">
        <w:t>eNB</w:t>
      </w:r>
      <w:proofErr w:type="spellEnd"/>
      <w:r w:rsidR="00367EE9">
        <w:t xml:space="preserve"> do</w:t>
      </w:r>
      <w:r w:rsidR="00171A20">
        <w:t>es</w:t>
      </w:r>
      <w:r w:rsidR="00367EE9">
        <w:t xml:space="preserve">n’t need to trigger the measurement, UE could perform the measurement according to the configured GNSS measurement periodicity. </w:t>
      </w:r>
      <w:r w:rsidR="00AD67B6">
        <w:t>I</w:t>
      </w:r>
      <w:r w:rsidR="00367EE9">
        <w:t xml:space="preserve">n this </w:t>
      </w:r>
      <w:r w:rsidR="00AD67B6">
        <w:t xml:space="preserve">case, </w:t>
      </w:r>
      <w:r w:rsidR="00AD67B6">
        <w:t>there is no additional UE power consumption</w:t>
      </w:r>
      <w:r w:rsidR="00AD67B6">
        <w:t xml:space="preserve"> </w:t>
      </w:r>
      <w:r w:rsidR="00972359">
        <w:t>for</w:t>
      </w:r>
      <w:r w:rsidR="00AD67B6">
        <w:t xml:space="preserve"> periodic</w:t>
      </w:r>
      <w:r w:rsidR="00972359">
        <w:t xml:space="preserve"> measurement</w:t>
      </w:r>
      <w:r w:rsidR="00AD67B6">
        <w:t>,</w:t>
      </w:r>
      <w:r w:rsidR="00972359">
        <w:t xml:space="preserve"> and</w:t>
      </w:r>
      <w:r w:rsidR="00AD67B6">
        <w:t xml:space="preserve"> the signaling overhead is saved. In short, </w:t>
      </w:r>
      <w:r w:rsidR="00367EE9">
        <w:t>the aperiodic and periodic triggered GNSS measurement work</w:t>
      </w:r>
      <w:r w:rsidR="00AD67B6">
        <w:t>ing</w:t>
      </w:r>
      <w:r w:rsidR="00367EE9">
        <w:t xml:space="preserve"> together</w:t>
      </w:r>
      <w:r w:rsidR="00AD67B6">
        <w:t xml:space="preserve"> could increase the GNSS measurement efficiency.  </w:t>
      </w:r>
    </w:p>
    <w:p w14:paraId="436267D7" w14:textId="1A4FF8BD" w:rsidR="00323211" w:rsidRDefault="00656151" w:rsidP="0068081E">
      <w:pPr>
        <w:spacing w:before="120" w:after="120"/>
        <w:jc w:val="both"/>
      </w:pPr>
      <w:r>
        <w:t>For periodic GNSS measurement, GNSS measurement gap and measurement periodicity need to indicate to the UE.</w:t>
      </w:r>
      <w:r w:rsidR="00232EA0">
        <w:t xml:space="preserve"> The information can be configured by RRC sig</w:t>
      </w:r>
      <w:r w:rsidR="00972359">
        <w:t>n</w:t>
      </w:r>
      <w:r w:rsidR="00232EA0">
        <w:t xml:space="preserve">aling or via </w:t>
      </w:r>
      <w:r w:rsidR="00972359" w:rsidRPr="00972359">
        <w:t>aperiodic GNSS measurement triggering MAC CE</w:t>
      </w:r>
      <w:r w:rsidR="00323211">
        <w:t xml:space="preserve">. Again, </w:t>
      </w:r>
      <w:r w:rsidR="00323211" w:rsidRPr="00BB4AA9">
        <w:t>GNSS measure periodicity</w:t>
      </w:r>
      <w:r w:rsidR="00323211">
        <w:t xml:space="preserve"> is determined based on UE reported validation duration </w:t>
      </w:r>
      <w:r w:rsidR="00323211">
        <w:t>according to</w:t>
      </w:r>
      <w:r w:rsidR="00323211">
        <w:t xml:space="preserve"> </w:t>
      </w:r>
      <w:r w:rsidR="00323211">
        <w:t xml:space="preserve">UE moving velocity and/or satellite assistance information. The measurement gap </w:t>
      </w:r>
      <w:r w:rsidR="00323211">
        <w:t xml:space="preserve">is based on the </w:t>
      </w:r>
      <w:r w:rsidR="00323211">
        <w:t xml:space="preserve">reported for warm fix or cold fix. As the GNSS measurement periodicity and measurement gap are configured by </w:t>
      </w:r>
      <w:proofErr w:type="spellStart"/>
      <w:r w:rsidR="00323211">
        <w:t>eNB</w:t>
      </w:r>
      <w:proofErr w:type="spellEnd"/>
      <w:r w:rsidR="00323211">
        <w:t xml:space="preserve">, </w:t>
      </w:r>
      <w:proofErr w:type="spellStart"/>
      <w:r w:rsidR="00323211">
        <w:t>eNB</w:t>
      </w:r>
      <w:proofErr w:type="spellEnd"/>
      <w:r w:rsidR="00323211">
        <w:t xml:space="preserve"> could avoid the data scheduling during the GNSS measurement gap</w:t>
      </w:r>
      <w:r w:rsidR="00171A20">
        <w:t>. Thus,</w:t>
      </w:r>
      <w:r w:rsidR="00323211">
        <w:t xml:space="preserve"> the IoT performance is not impacted.</w:t>
      </w:r>
      <w:r w:rsidR="00323211">
        <w:t xml:space="preserve"> An example of periodic GNSS measurement configuration is showing in Figure1.</w:t>
      </w:r>
    </w:p>
    <w:p w14:paraId="69D2907C" w14:textId="7F31B8E0" w:rsidR="00FF7BB7" w:rsidRDefault="00FF7BB7" w:rsidP="00FF7BB7">
      <w:pPr>
        <w:jc w:val="both"/>
      </w:pPr>
    </w:p>
    <w:p w14:paraId="12A67F6C" w14:textId="3E2768F0" w:rsidR="00BB4AA9" w:rsidRDefault="00AA3D9D" w:rsidP="00AA3D9D">
      <w:pPr>
        <w:jc w:val="center"/>
      </w:pPr>
      <w:r w:rsidRPr="00AA3D9D">
        <w:rPr>
          <w:noProof/>
        </w:rPr>
        <w:drawing>
          <wp:inline distT="0" distB="0" distL="0" distR="0" wp14:anchorId="10D481C0" wp14:editId="0829C2AC">
            <wp:extent cx="5745142" cy="8880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4921" cy="889598"/>
                    </a:xfrm>
                    <a:prstGeom prst="rect">
                      <a:avLst/>
                    </a:prstGeom>
                  </pic:spPr>
                </pic:pic>
              </a:graphicData>
            </a:graphic>
          </wp:inline>
        </w:drawing>
      </w:r>
    </w:p>
    <w:p w14:paraId="1A842956" w14:textId="77777777" w:rsidR="00864439" w:rsidRDefault="00864439" w:rsidP="00AA3D9D">
      <w:pPr>
        <w:jc w:val="center"/>
      </w:pPr>
    </w:p>
    <w:p w14:paraId="08F19B6E" w14:textId="28CB4E36" w:rsidR="00864439" w:rsidRDefault="00864439" w:rsidP="00AA3D9D">
      <w:pPr>
        <w:jc w:val="center"/>
      </w:pPr>
      <w:r>
        <w:t>Figure1: example of periodic GNSS measurement</w:t>
      </w:r>
    </w:p>
    <w:p w14:paraId="27F9DB98" w14:textId="77777777" w:rsidR="003F245C" w:rsidRDefault="003F245C" w:rsidP="00631345">
      <w:pPr>
        <w:jc w:val="both"/>
      </w:pPr>
    </w:p>
    <w:p w14:paraId="1DB019BD" w14:textId="79BF354F" w:rsidR="003F245C" w:rsidRDefault="00323211" w:rsidP="00A324EA">
      <w:pPr>
        <w:jc w:val="both"/>
      </w:pPr>
      <w:r w:rsidRPr="003F245C">
        <w:rPr>
          <w:b/>
          <w:bCs/>
          <w:i/>
          <w:iCs/>
          <w:u w:val="single"/>
        </w:rPr>
        <w:t xml:space="preserve">Proposal </w:t>
      </w:r>
      <w:r w:rsidR="00171A20">
        <w:rPr>
          <w:b/>
          <w:bCs/>
          <w:i/>
          <w:iCs/>
          <w:u w:val="single"/>
        </w:rPr>
        <w:t>2</w:t>
      </w:r>
      <w:r w:rsidRPr="003F245C">
        <w:rPr>
          <w:b/>
          <w:bCs/>
          <w:i/>
          <w:iCs/>
          <w:u w:val="single"/>
        </w:rPr>
        <w:t>:</w:t>
      </w:r>
      <w:r>
        <w:t xml:space="preserve"> </w:t>
      </w:r>
      <w:r>
        <w:rPr>
          <w:i/>
          <w:iCs/>
        </w:rPr>
        <w:t xml:space="preserve">RAN1 considers </w:t>
      </w:r>
      <w:r w:rsidR="00171A20">
        <w:rPr>
          <w:i/>
          <w:iCs/>
        </w:rPr>
        <w:t>supporting</w:t>
      </w:r>
      <w:r>
        <w:rPr>
          <w:i/>
          <w:iCs/>
        </w:rPr>
        <w:t xml:space="preserve"> </w:t>
      </w:r>
      <w:r>
        <w:rPr>
          <w:rFonts w:hint="eastAsia"/>
          <w:i/>
          <w:iCs/>
        </w:rPr>
        <w:t>per</w:t>
      </w:r>
      <w:r>
        <w:rPr>
          <w:i/>
          <w:iCs/>
        </w:rPr>
        <w:t xml:space="preserve">iodic </w:t>
      </w:r>
      <w:r w:rsidRPr="00FF7BB7">
        <w:rPr>
          <w:i/>
          <w:iCs/>
        </w:rPr>
        <w:t>GNSS measurement for UE to re-acquire GNSS position</w:t>
      </w:r>
      <w:r>
        <w:rPr>
          <w:i/>
          <w:iCs/>
        </w:rPr>
        <w:t xml:space="preserve"> for long connection times.</w:t>
      </w:r>
    </w:p>
    <w:p w14:paraId="603D1800" w14:textId="2683BD70" w:rsidR="0068081E" w:rsidRDefault="0068081E" w:rsidP="00171A20">
      <w:pPr>
        <w:spacing w:before="120" w:after="120"/>
        <w:jc w:val="both"/>
      </w:pPr>
      <w:r>
        <w:t>As the aperiodic GNSS measurement is triggered via the MAC CE, the periodic GNSS measurement information could be carried in MAC CE as well, i.e., GNSS measurement gap and GNSS measurement periodicity. In this way, aperiodic GNSS measurement and periodic GNSS measurement are triggered together, aperiodic measurement can be considered as the first measurement of periodic GNSS measurement. In another word, every aperiodic GNSS measurement triggering will update the measurement gap and</w:t>
      </w:r>
      <w:r w:rsidR="001B519F">
        <w:t>/or</w:t>
      </w:r>
      <w:r>
        <w:t xml:space="preserve"> measurement periodicity of periodic GNSS measurement. </w:t>
      </w:r>
    </w:p>
    <w:p w14:paraId="1DA2EE3E" w14:textId="4118A8AE" w:rsidR="00317596" w:rsidRPr="00317596" w:rsidRDefault="00317596" w:rsidP="00A324EA">
      <w:pPr>
        <w:jc w:val="both"/>
        <w:rPr>
          <w:i/>
          <w:iCs/>
        </w:rPr>
      </w:pPr>
      <w:r w:rsidRPr="003F245C">
        <w:rPr>
          <w:b/>
          <w:bCs/>
          <w:i/>
          <w:iCs/>
          <w:u w:val="single"/>
        </w:rPr>
        <w:t>Proposal</w:t>
      </w:r>
      <w:r w:rsidR="001F212D">
        <w:rPr>
          <w:b/>
          <w:bCs/>
          <w:i/>
          <w:iCs/>
          <w:u w:val="single"/>
        </w:rPr>
        <w:t xml:space="preserve"> 3</w:t>
      </w:r>
      <w:r w:rsidRPr="003F245C">
        <w:rPr>
          <w:b/>
          <w:bCs/>
          <w:i/>
          <w:iCs/>
          <w:u w:val="single"/>
        </w:rPr>
        <w:t>:</w:t>
      </w:r>
      <w:r>
        <w:t xml:space="preserve"> </w:t>
      </w:r>
      <w:r w:rsidR="00120926" w:rsidRPr="00E1280F">
        <w:rPr>
          <w:i/>
          <w:iCs/>
        </w:rPr>
        <w:t>For</w:t>
      </w:r>
      <w:r w:rsidR="001B519F">
        <w:rPr>
          <w:i/>
          <w:iCs/>
        </w:rPr>
        <w:t xml:space="preserve"> pe</w:t>
      </w:r>
      <w:r w:rsidRPr="00294C5D">
        <w:rPr>
          <w:i/>
          <w:iCs/>
        </w:rPr>
        <w:t>riodic GNSS measurement, GNSS measurement gap</w:t>
      </w:r>
      <w:r w:rsidR="00103FCA">
        <w:rPr>
          <w:i/>
          <w:iCs/>
        </w:rPr>
        <w:t xml:space="preserve"> and</w:t>
      </w:r>
      <w:r w:rsidRPr="00294C5D">
        <w:rPr>
          <w:i/>
          <w:iCs/>
        </w:rPr>
        <w:t xml:space="preserve"> GNSS measurement periodicity </w:t>
      </w:r>
      <w:r w:rsidR="00103FCA">
        <w:rPr>
          <w:i/>
          <w:iCs/>
        </w:rPr>
        <w:t>are configured via aperiodic GNSS measurement triggering MAC CE</w:t>
      </w:r>
      <w:r w:rsidR="00D65E54">
        <w:rPr>
          <w:i/>
          <w:iCs/>
        </w:rPr>
        <w:t>.</w:t>
      </w:r>
    </w:p>
    <w:p w14:paraId="2C0E361C" w14:textId="77777777" w:rsidR="00F318D0" w:rsidRDefault="00F318D0" w:rsidP="00FF7BB7">
      <w:pPr>
        <w:jc w:val="both"/>
      </w:pPr>
    </w:p>
    <w:p w14:paraId="4A33E2AA" w14:textId="360DC386" w:rsidR="00FF7BB7" w:rsidRDefault="00F318D0" w:rsidP="00FF7BB7">
      <w:pPr>
        <w:jc w:val="both"/>
      </w:pPr>
      <w:r>
        <w:t xml:space="preserve">In UE’s RRC connected state, UE may have C-DRX configuration. It is possible the scheduled GNSS measurement gap may occur in the middle of inactive </w:t>
      </w:r>
      <w:r w:rsidR="00461C97">
        <w:t>state</w:t>
      </w:r>
      <w:r>
        <w:t xml:space="preserve"> of UE’s C-DRX. If UE performs GNSS based on the scheduled GNSS measurement gap, it</w:t>
      </w:r>
      <w:r w:rsidR="00461C97">
        <w:t xml:space="preserve"> is a waste since the measured GNSS information is not going to be used in the remaining duration of the inactive state of UE’s C-DRX. For this case, UE may </w:t>
      </w:r>
      <w:r w:rsidR="00022B4A">
        <w:t xml:space="preserve">adjust GNSS measurement timing to finish the </w:t>
      </w:r>
      <w:r w:rsidR="00461C97">
        <w:t xml:space="preserve">GNSS measurement </w:t>
      </w:r>
      <w:r w:rsidR="00022B4A">
        <w:t>right</w:t>
      </w:r>
      <w:r w:rsidR="00461C97">
        <w:t xml:space="preserve"> before UE is on active state. Overall, RAN1 needs to consider the interaction between GNSS measurement and C-DRX configuration. </w:t>
      </w:r>
    </w:p>
    <w:p w14:paraId="079E172E" w14:textId="77777777" w:rsidR="00BD0084" w:rsidRDefault="00BD0084" w:rsidP="00631345">
      <w:pPr>
        <w:jc w:val="both"/>
      </w:pPr>
    </w:p>
    <w:p w14:paraId="4989D89D" w14:textId="7AEDF1F0" w:rsidR="00BD0084" w:rsidRPr="00103FCA" w:rsidRDefault="00A648C1" w:rsidP="000F334F">
      <w:pPr>
        <w:jc w:val="both"/>
        <w:rPr>
          <w:i/>
          <w:iCs/>
        </w:rPr>
      </w:pPr>
      <w:r w:rsidRPr="003F245C">
        <w:rPr>
          <w:b/>
          <w:bCs/>
          <w:i/>
          <w:iCs/>
          <w:u w:val="single"/>
        </w:rPr>
        <w:lastRenderedPageBreak/>
        <w:t xml:space="preserve">Proposal </w:t>
      </w:r>
      <w:r w:rsidR="005449D8">
        <w:rPr>
          <w:b/>
          <w:bCs/>
          <w:i/>
          <w:iCs/>
          <w:u w:val="single"/>
        </w:rPr>
        <w:t>4</w:t>
      </w:r>
      <w:r w:rsidRPr="003F245C">
        <w:rPr>
          <w:b/>
          <w:bCs/>
          <w:i/>
          <w:iCs/>
          <w:u w:val="single"/>
        </w:rPr>
        <w:t>:</w:t>
      </w:r>
      <w:r>
        <w:t xml:space="preserve"> </w:t>
      </w:r>
      <w:r w:rsidR="00103FCA" w:rsidRPr="00103FCA">
        <w:rPr>
          <w:i/>
          <w:iCs/>
          <w:lang w:val="en-GB"/>
        </w:rPr>
        <w:t xml:space="preserve">UE can re-acquire GNSS position fix </w:t>
      </w:r>
      <w:bookmarkStart w:id="0" w:name="_Hlk116468606"/>
      <w:r w:rsidR="00103FCA" w:rsidRPr="00103FCA">
        <w:rPr>
          <w:i/>
          <w:iCs/>
          <w:lang w:val="en-GB"/>
        </w:rPr>
        <w:t>during inactive state of C</w:t>
      </w:r>
      <w:r w:rsidR="00103FCA">
        <w:rPr>
          <w:i/>
          <w:iCs/>
          <w:lang w:val="en-GB"/>
        </w:rPr>
        <w:t>-</w:t>
      </w:r>
      <w:r w:rsidR="00103FCA" w:rsidRPr="00103FCA">
        <w:rPr>
          <w:i/>
          <w:iCs/>
          <w:lang w:val="en-GB"/>
        </w:rPr>
        <w:t>DRX</w:t>
      </w:r>
      <w:bookmarkEnd w:id="0"/>
      <w:r w:rsidR="00022B4A">
        <w:rPr>
          <w:i/>
          <w:iCs/>
          <w:lang w:val="en-GB"/>
        </w:rPr>
        <w:t>.</w:t>
      </w:r>
      <w:r w:rsidR="00FF7BB7" w:rsidRPr="00103FCA">
        <w:rPr>
          <w:i/>
          <w:iCs/>
        </w:rPr>
        <w:t xml:space="preserve"> </w:t>
      </w:r>
    </w:p>
    <w:p w14:paraId="2896E657" w14:textId="2DF29AD0" w:rsidR="00854A60" w:rsidRPr="00A6576F" w:rsidRDefault="009C5A97" w:rsidP="00FB330B">
      <w:pPr>
        <w:pStyle w:val="Heading1"/>
      </w:pPr>
      <w:r w:rsidRPr="00A6576F">
        <w:t>Conclusion</w:t>
      </w:r>
    </w:p>
    <w:p w14:paraId="46540647" w14:textId="60321588" w:rsidR="000D011A"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2A9ECAB0" w14:textId="77777777" w:rsidR="00022B4A" w:rsidRPr="00171A20" w:rsidRDefault="00022B4A" w:rsidP="00022B4A">
      <w:pPr>
        <w:spacing w:before="120" w:after="120"/>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aperiodic GNSS measurement triggering, measurement gap and its timing should be carried in the MAC CE. </w:t>
      </w:r>
    </w:p>
    <w:p w14:paraId="1AA64EFB" w14:textId="77777777" w:rsidR="00FF7BB7" w:rsidRDefault="00FF7BB7" w:rsidP="00BB4346">
      <w:pPr>
        <w:jc w:val="both"/>
      </w:pPr>
    </w:p>
    <w:p w14:paraId="114DFF19" w14:textId="77777777" w:rsidR="00022B4A" w:rsidRDefault="00022B4A" w:rsidP="00022B4A">
      <w:pPr>
        <w:jc w:val="both"/>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considers supporting </w:t>
      </w:r>
      <w:r>
        <w:rPr>
          <w:rFonts w:hint="eastAsia"/>
          <w:i/>
          <w:iCs/>
        </w:rPr>
        <w:t>per</w:t>
      </w:r>
      <w:r>
        <w:rPr>
          <w:i/>
          <w:iCs/>
        </w:rPr>
        <w:t xml:space="preserve">iodic </w:t>
      </w:r>
      <w:r w:rsidRPr="00FF7BB7">
        <w:rPr>
          <w:i/>
          <w:iCs/>
        </w:rPr>
        <w:t>GNSS measurement for UE to re-acquire GNSS position</w:t>
      </w:r>
      <w:r>
        <w:rPr>
          <w:i/>
          <w:iCs/>
        </w:rPr>
        <w:t xml:space="preserve"> for long connection times.</w:t>
      </w:r>
    </w:p>
    <w:p w14:paraId="37078314" w14:textId="77777777" w:rsidR="00D36594" w:rsidRDefault="00D36594" w:rsidP="00D36594">
      <w:pPr>
        <w:jc w:val="both"/>
      </w:pPr>
    </w:p>
    <w:p w14:paraId="5EAA1FDF" w14:textId="77777777" w:rsidR="00022B4A" w:rsidRPr="00317596" w:rsidRDefault="00022B4A" w:rsidP="00022B4A">
      <w:pPr>
        <w:jc w:val="both"/>
        <w:rPr>
          <w:i/>
          <w:iCs/>
        </w:rPr>
      </w:pPr>
      <w:r w:rsidRPr="003F245C">
        <w:rPr>
          <w:b/>
          <w:bCs/>
          <w:i/>
          <w:iCs/>
          <w:u w:val="single"/>
        </w:rPr>
        <w:t>Proposal</w:t>
      </w:r>
      <w:r>
        <w:rPr>
          <w:b/>
          <w:bCs/>
          <w:i/>
          <w:iCs/>
          <w:u w:val="single"/>
        </w:rPr>
        <w:t xml:space="preserve"> 3</w:t>
      </w:r>
      <w:r w:rsidRPr="003F245C">
        <w:rPr>
          <w:b/>
          <w:bCs/>
          <w:i/>
          <w:iCs/>
          <w:u w:val="single"/>
        </w:rPr>
        <w:t>:</w:t>
      </w:r>
      <w:r>
        <w:t xml:space="preserve"> </w:t>
      </w:r>
      <w:r w:rsidRPr="00E1280F">
        <w:rPr>
          <w:i/>
          <w:iCs/>
        </w:rPr>
        <w:t xml:space="preserve">For </w:t>
      </w:r>
      <w:r>
        <w:t>p</w:t>
      </w:r>
      <w:r w:rsidRPr="00294C5D">
        <w:rPr>
          <w:i/>
          <w:iCs/>
        </w:rPr>
        <w:t>eriodic GNSS measurement, GNSS measurement gap</w:t>
      </w:r>
      <w:r>
        <w:rPr>
          <w:i/>
          <w:iCs/>
        </w:rPr>
        <w:t xml:space="preserve"> and</w:t>
      </w:r>
      <w:r w:rsidRPr="00294C5D">
        <w:rPr>
          <w:i/>
          <w:iCs/>
        </w:rPr>
        <w:t xml:space="preserve"> GNSS measurement periodicity </w:t>
      </w:r>
      <w:r>
        <w:rPr>
          <w:i/>
          <w:iCs/>
        </w:rPr>
        <w:t>are configured via aperiodic GNSS measurement triggering MAC CE.</w:t>
      </w:r>
    </w:p>
    <w:p w14:paraId="3F9586E1" w14:textId="77777777" w:rsidR="00022B4A" w:rsidRDefault="00022B4A" w:rsidP="00022B4A">
      <w:pPr>
        <w:jc w:val="both"/>
      </w:pPr>
    </w:p>
    <w:p w14:paraId="0BD5E4F4" w14:textId="3525FDE1" w:rsidR="00D65E54" w:rsidRPr="00DC29EA" w:rsidRDefault="00022B4A" w:rsidP="00D65E54">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sidRPr="00103FCA">
        <w:rPr>
          <w:i/>
          <w:iCs/>
          <w:lang w:val="en-GB"/>
        </w:rPr>
        <w:t>UE can re-acquire GNSS position fix during inactive state of C</w:t>
      </w:r>
      <w:r>
        <w:rPr>
          <w:i/>
          <w:iCs/>
          <w:lang w:val="en-GB"/>
        </w:rPr>
        <w:t>-</w:t>
      </w:r>
      <w:r w:rsidRPr="00103FCA">
        <w:rPr>
          <w:i/>
          <w:iCs/>
          <w:lang w:val="en-GB"/>
        </w:rPr>
        <w:t>DRX</w:t>
      </w:r>
      <w:r>
        <w:rPr>
          <w:i/>
          <w:iCs/>
          <w:lang w:val="en-GB"/>
        </w:rPr>
        <w:t>.</w:t>
      </w:r>
      <w:r w:rsidRPr="00103FCA">
        <w:rPr>
          <w:i/>
          <w:iCs/>
        </w:rPr>
        <w:t xml:space="preserve"> </w:t>
      </w:r>
    </w:p>
    <w:p w14:paraId="2E75F001" w14:textId="77777777" w:rsidR="007E70BB" w:rsidRPr="00A6576F" w:rsidRDefault="005C63AE" w:rsidP="007E70BB">
      <w:pPr>
        <w:pStyle w:val="Heading1"/>
      </w:pPr>
      <w:r w:rsidRPr="00A6576F">
        <w:t>References</w:t>
      </w:r>
    </w:p>
    <w:p w14:paraId="6D9F75FD" w14:textId="5B281793"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OLE_LINK1"/>
      <w:bookmarkStart w:id="2" w:name="OLE_LINK2"/>
      <w:bookmarkStart w:id="3" w:name="_Ref99716514"/>
      <w:bookmarkStart w:id="4" w:name="_Ref46220695"/>
      <w:r>
        <w:t>RP-213596, “New WID on IoT NTN enhancements,” Dec. 2021.</w:t>
      </w:r>
    </w:p>
    <w:p w14:paraId="1DE0AF17" w14:textId="5D94B332" w:rsidR="008D511F" w:rsidRDefault="00FA72BF" w:rsidP="00FF7BB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0217924"/>
      <w:r w:rsidRPr="00FA72BF">
        <w:t>RP-2</w:t>
      </w:r>
      <w:bookmarkEnd w:id="1"/>
      <w:bookmarkEnd w:id="2"/>
      <w:r w:rsidR="00876848">
        <w:t>2</w:t>
      </w:r>
      <w:r w:rsidR="00E1280F">
        <w:t>1806</w:t>
      </w:r>
      <w:r>
        <w:t>, “</w:t>
      </w:r>
      <w:r w:rsidR="00876848">
        <w:t>Revised</w:t>
      </w:r>
      <w:r>
        <w:t xml:space="preserve"> WID on </w:t>
      </w:r>
      <w:r w:rsidR="00876848">
        <w:t>IoT NTN enhancements</w:t>
      </w:r>
      <w:r>
        <w:t xml:space="preserve">,” </w:t>
      </w:r>
      <w:r w:rsidR="00E1280F">
        <w:t>Jun</w:t>
      </w:r>
      <w:r>
        <w:t>. 202</w:t>
      </w:r>
      <w:r w:rsidR="00876848">
        <w:t>2</w:t>
      </w:r>
      <w:r>
        <w:t>.</w:t>
      </w:r>
      <w:bookmarkEnd w:id="3"/>
      <w:bookmarkEnd w:id="5"/>
      <w:r>
        <w:t xml:space="preserve"> </w:t>
      </w:r>
      <w:bookmarkEnd w:id="4"/>
    </w:p>
    <w:p w14:paraId="5450D70C" w14:textId="27360343" w:rsidR="00DA6BD1" w:rsidRPr="001058D7" w:rsidRDefault="001058D7" w:rsidP="00FF7BB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1058D7">
        <w:rPr>
          <w:bCs/>
          <w:lang w:val="en-GB"/>
        </w:rPr>
        <w:t>R1-2210801, “Report of RAN1#110bis-e meeting”</w:t>
      </w:r>
      <w:r w:rsidR="008F491B" w:rsidRPr="001058D7">
        <w:t xml:space="preserve">, </w:t>
      </w:r>
      <w:r w:rsidRPr="001058D7">
        <w:t>Oct</w:t>
      </w:r>
      <w:r w:rsidR="0002570C" w:rsidRPr="001058D7">
        <w:t>.</w:t>
      </w:r>
      <w:r w:rsidR="00160F9D" w:rsidRPr="001058D7">
        <w:t xml:space="preserve"> 2022. </w:t>
      </w:r>
    </w:p>
    <w:p w14:paraId="5C1CEE8F" w14:textId="1C0D122E" w:rsidR="00294C5D" w:rsidRDefault="00294C5D" w:rsidP="00294C5D">
      <w:pPr>
        <w:overflowPunct w:val="0"/>
        <w:autoSpaceDE w:val="0"/>
        <w:autoSpaceDN w:val="0"/>
        <w:adjustRightInd w:val="0"/>
        <w:spacing w:before="100" w:beforeAutospacing="1" w:after="120"/>
        <w:jc w:val="both"/>
        <w:textAlignment w:val="baseline"/>
      </w:pPr>
    </w:p>
    <w:p w14:paraId="3C7F1DEB" w14:textId="73AB847A" w:rsidR="00294C5D" w:rsidRDefault="00294C5D" w:rsidP="00294C5D">
      <w:pPr>
        <w:overflowPunct w:val="0"/>
        <w:autoSpaceDE w:val="0"/>
        <w:autoSpaceDN w:val="0"/>
        <w:adjustRightInd w:val="0"/>
        <w:spacing w:before="100" w:beforeAutospacing="1" w:after="120"/>
        <w:jc w:val="both"/>
        <w:textAlignment w:val="baseline"/>
      </w:pPr>
    </w:p>
    <w:sectPr w:rsidR="00294C5D"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8147" w14:textId="77777777" w:rsidR="00BE507F" w:rsidRDefault="00BE507F">
      <w:r>
        <w:separator/>
      </w:r>
    </w:p>
  </w:endnote>
  <w:endnote w:type="continuationSeparator" w:id="0">
    <w:p w14:paraId="15BB083A" w14:textId="77777777" w:rsidR="00BE507F" w:rsidRDefault="00BE507F">
      <w:r>
        <w:continuationSeparator/>
      </w:r>
    </w:p>
  </w:endnote>
  <w:endnote w:type="continuationNotice" w:id="1">
    <w:p w14:paraId="3D4C53D7" w14:textId="77777777" w:rsidR="00BE507F" w:rsidRDefault="00BE5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E341C" w14:textId="77777777" w:rsidR="00BE507F" w:rsidRDefault="00BE507F">
      <w:r>
        <w:separator/>
      </w:r>
    </w:p>
  </w:footnote>
  <w:footnote w:type="continuationSeparator" w:id="0">
    <w:p w14:paraId="531304DB" w14:textId="77777777" w:rsidR="00BE507F" w:rsidRDefault="00BE507F">
      <w:r>
        <w:continuationSeparator/>
      </w:r>
    </w:p>
  </w:footnote>
  <w:footnote w:type="continuationNotice" w:id="1">
    <w:p w14:paraId="00ACCC9A" w14:textId="77777777" w:rsidR="00BE507F" w:rsidRDefault="00BE50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5058D"/>
    <w:multiLevelType w:val="hybridMultilevel"/>
    <w:tmpl w:val="62781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21266827">
    <w:abstractNumId w:val="1"/>
  </w:num>
  <w:num w:numId="2" w16cid:durableId="2084333823">
    <w:abstractNumId w:val="11"/>
  </w:num>
  <w:num w:numId="3" w16cid:durableId="1440830105">
    <w:abstractNumId w:val="6"/>
  </w:num>
  <w:num w:numId="4" w16cid:durableId="413819605">
    <w:abstractNumId w:val="7"/>
  </w:num>
  <w:num w:numId="5" w16cid:durableId="2027053779">
    <w:abstractNumId w:val="4"/>
  </w:num>
  <w:num w:numId="6" w16cid:durableId="224688046">
    <w:abstractNumId w:val="9"/>
  </w:num>
  <w:num w:numId="7" w16cid:durableId="1140921312">
    <w:abstractNumId w:val="14"/>
  </w:num>
  <w:num w:numId="8" w16cid:durableId="773482886">
    <w:abstractNumId w:val="5"/>
  </w:num>
  <w:num w:numId="9" w16cid:durableId="1528446784">
    <w:abstractNumId w:val="12"/>
  </w:num>
  <w:num w:numId="10" w16cid:durableId="317418560">
    <w:abstractNumId w:val="0"/>
  </w:num>
  <w:num w:numId="11" w16cid:durableId="901670734">
    <w:abstractNumId w:val="8"/>
  </w:num>
  <w:num w:numId="12" w16cid:durableId="1743093096">
    <w:abstractNumId w:val="10"/>
  </w:num>
  <w:num w:numId="13" w16cid:durableId="1554151171">
    <w:abstractNumId w:val="2"/>
  </w:num>
  <w:num w:numId="14" w16cid:durableId="1951349896">
    <w:abstractNumId w:val="15"/>
  </w:num>
  <w:num w:numId="15" w16cid:durableId="628363714">
    <w:abstractNumId w:val="3"/>
  </w:num>
  <w:num w:numId="16" w16cid:durableId="213706380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2B4A"/>
    <w:rsid w:val="00023408"/>
    <w:rsid w:val="0002436E"/>
    <w:rsid w:val="000243BF"/>
    <w:rsid w:val="000248A4"/>
    <w:rsid w:val="0002564D"/>
    <w:rsid w:val="0002570C"/>
    <w:rsid w:val="00025AC4"/>
    <w:rsid w:val="00025BF3"/>
    <w:rsid w:val="00025E2F"/>
    <w:rsid w:val="00025ECA"/>
    <w:rsid w:val="000267A1"/>
    <w:rsid w:val="00027218"/>
    <w:rsid w:val="00027939"/>
    <w:rsid w:val="00027988"/>
    <w:rsid w:val="00027BD2"/>
    <w:rsid w:val="00030893"/>
    <w:rsid w:val="0003198A"/>
    <w:rsid w:val="00031A91"/>
    <w:rsid w:val="000325B8"/>
    <w:rsid w:val="000338CF"/>
    <w:rsid w:val="00033B4F"/>
    <w:rsid w:val="00033F51"/>
    <w:rsid w:val="0003438B"/>
    <w:rsid w:val="000345BA"/>
    <w:rsid w:val="0003476B"/>
    <w:rsid w:val="00034C15"/>
    <w:rsid w:val="000351D8"/>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A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3FCA"/>
    <w:rsid w:val="0010434A"/>
    <w:rsid w:val="001045CC"/>
    <w:rsid w:val="00104D81"/>
    <w:rsid w:val="001058D7"/>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2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5DF8"/>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EE"/>
    <w:rsid w:val="00160C36"/>
    <w:rsid w:val="00160F9D"/>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A20"/>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19F"/>
    <w:rsid w:val="001B52BA"/>
    <w:rsid w:val="001B5530"/>
    <w:rsid w:val="001B59C5"/>
    <w:rsid w:val="001B59DA"/>
    <w:rsid w:val="001B5A5D"/>
    <w:rsid w:val="001B612E"/>
    <w:rsid w:val="001B6813"/>
    <w:rsid w:val="001B68B3"/>
    <w:rsid w:val="001B796C"/>
    <w:rsid w:val="001B7A0B"/>
    <w:rsid w:val="001B7F5A"/>
    <w:rsid w:val="001C0105"/>
    <w:rsid w:val="001C06CE"/>
    <w:rsid w:val="001C0AEB"/>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12D"/>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2EA0"/>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995"/>
    <w:rsid w:val="00275DBF"/>
    <w:rsid w:val="00276561"/>
    <w:rsid w:val="00276B58"/>
    <w:rsid w:val="00276D7F"/>
    <w:rsid w:val="0027777C"/>
    <w:rsid w:val="0028017B"/>
    <w:rsid w:val="0028055F"/>
    <w:rsid w:val="002805F5"/>
    <w:rsid w:val="00280751"/>
    <w:rsid w:val="00280EBF"/>
    <w:rsid w:val="00281647"/>
    <w:rsid w:val="002818AE"/>
    <w:rsid w:val="00282343"/>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18E"/>
    <w:rsid w:val="002922E6"/>
    <w:rsid w:val="00292E06"/>
    <w:rsid w:val="00292EB7"/>
    <w:rsid w:val="0029321E"/>
    <w:rsid w:val="002936B6"/>
    <w:rsid w:val="002940D2"/>
    <w:rsid w:val="002941E2"/>
    <w:rsid w:val="00294C5D"/>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2F3A"/>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48E"/>
    <w:rsid w:val="002D1A24"/>
    <w:rsid w:val="002D1A8F"/>
    <w:rsid w:val="002D1F40"/>
    <w:rsid w:val="002D20A8"/>
    <w:rsid w:val="002D20BB"/>
    <w:rsid w:val="002D20E1"/>
    <w:rsid w:val="002D242A"/>
    <w:rsid w:val="002D2908"/>
    <w:rsid w:val="002D2E77"/>
    <w:rsid w:val="002D31F0"/>
    <w:rsid w:val="002D32CB"/>
    <w:rsid w:val="002D34B2"/>
    <w:rsid w:val="002D40BB"/>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4E5C"/>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596"/>
    <w:rsid w:val="003177EB"/>
    <w:rsid w:val="00317C6E"/>
    <w:rsid w:val="00317EEF"/>
    <w:rsid w:val="003203ED"/>
    <w:rsid w:val="003208B0"/>
    <w:rsid w:val="00320E22"/>
    <w:rsid w:val="003212DB"/>
    <w:rsid w:val="00322154"/>
    <w:rsid w:val="003222AB"/>
    <w:rsid w:val="003229F3"/>
    <w:rsid w:val="00322C9F"/>
    <w:rsid w:val="00322CAB"/>
    <w:rsid w:val="00323211"/>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EE9"/>
    <w:rsid w:val="00370E47"/>
    <w:rsid w:val="00371181"/>
    <w:rsid w:val="00372570"/>
    <w:rsid w:val="0037322F"/>
    <w:rsid w:val="0037323B"/>
    <w:rsid w:val="00374042"/>
    <w:rsid w:val="003742AC"/>
    <w:rsid w:val="00374839"/>
    <w:rsid w:val="003759BA"/>
    <w:rsid w:val="003762E9"/>
    <w:rsid w:val="0037655A"/>
    <w:rsid w:val="00376A1A"/>
    <w:rsid w:val="00376B9D"/>
    <w:rsid w:val="00377CE1"/>
    <w:rsid w:val="003807F1"/>
    <w:rsid w:val="003815BB"/>
    <w:rsid w:val="00381638"/>
    <w:rsid w:val="0038168D"/>
    <w:rsid w:val="00382541"/>
    <w:rsid w:val="00383C13"/>
    <w:rsid w:val="00384372"/>
    <w:rsid w:val="00384791"/>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EEC"/>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A6"/>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3463"/>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7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49D8"/>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4E77"/>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151"/>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1D57"/>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81E"/>
    <w:rsid w:val="00680925"/>
    <w:rsid w:val="00680D2B"/>
    <w:rsid w:val="00681003"/>
    <w:rsid w:val="0068175D"/>
    <w:rsid w:val="006817C9"/>
    <w:rsid w:val="006821D2"/>
    <w:rsid w:val="00682331"/>
    <w:rsid w:val="0068271E"/>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24F"/>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176"/>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7D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183"/>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6FC6"/>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81C"/>
    <w:rsid w:val="00857C3A"/>
    <w:rsid w:val="00857E8D"/>
    <w:rsid w:val="00857F60"/>
    <w:rsid w:val="008609E0"/>
    <w:rsid w:val="00862397"/>
    <w:rsid w:val="0086251D"/>
    <w:rsid w:val="0086325B"/>
    <w:rsid w:val="00863435"/>
    <w:rsid w:val="00863F02"/>
    <w:rsid w:val="00863FBE"/>
    <w:rsid w:val="00864439"/>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4781"/>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0F2D"/>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91B"/>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9F3"/>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2F6C"/>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359"/>
    <w:rsid w:val="00972FEF"/>
    <w:rsid w:val="00974723"/>
    <w:rsid w:val="00974CFE"/>
    <w:rsid w:val="00974F23"/>
    <w:rsid w:val="00975788"/>
    <w:rsid w:val="009759C5"/>
    <w:rsid w:val="00975F00"/>
    <w:rsid w:val="0097602E"/>
    <w:rsid w:val="0097603D"/>
    <w:rsid w:val="009764B4"/>
    <w:rsid w:val="0097685E"/>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D18"/>
    <w:rsid w:val="009A0FBA"/>
    <w:rsid w:val="009A13E6"/>
    <w:rsid w:val="009A1601"/>
    <w:rsid w:val="009A16C2"/>
    <w:rsid w:val="009A22E1"/>
    <w:rsid w:val="009A2DBD"/>
    <w:rsid w:val="009A3285"/>
    <w:rsid w:val="009A34A1"/>
    <w:rsid w:val="009A38E7"/>
    <w:rsid w:val="009A462D"/>
    <w:rsid w:val="009A4A8E"/>
    <w:rsid w:val="009A4AD1"/>
    <w:rsid w:val="009A5124"/>
    <w:rsid w:val="009A51E8"/>
    <w:rsid w:val="009A524B"/>
    <w:rsid w:val="009A5566"/>
    <w:rsid w:val="009A5737"/>
    <w:rsid w:val="009A5CBA"/>
    <w:rsid w:val="009A6511"/>
    <w:rsid w:val="009A6BCF"/>
    <w:rsid w:val="009A6D0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B8C"/>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75D"/>
    <w:rsid w:val="009E0901"/>
    <w:rsid w:val="009E0F56"/>
    <w:rsid w:val="009E14E0"/>
    <w:rsid w:val="009E1517"/>
    <w:rsid w:val="009E16FF"/>
    <w:rsid w:val="009E1CA5"/>
    <w:rsid w:val="009E2661"/>
    <w:rsid w:val="009E2E65"/>
    <w:rsid w:val="009E3017"/>
    <w:rsid w:val="009E317A"/>
    <w:rsid w:val="009E35DB"/>
    <w:rsid w:val="009E3781"/>
    <w:rsid w:val="009E3799"/>
    <w:rsid w:val="009E3882"/>
    <w:rsid w:val="009E3E42"/>
    <w:rsid w:val="009E4342"/>
    <w:rsid w:val="009E47A3"/>
    <w:rsid w:val="009E4897"/>
    <w:rsid w:val="009E4B86"/>
    <w:rsid w:val="009E54B2"/>
    <w:rsid w:val="009E55B1"/>
    <w:rsid w:val="009E5CF5"/>
    <w:rsid w:val="009E6156"/>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B46"/>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E80"/>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74A"/>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43D6"/>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3D9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40"/>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7B6"/>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5DF9"/>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4AA9"/>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07F"/>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1E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35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4EF"/>
    <w:rsid w:val="00C93B42"/>
    <w:rsid w:val="00C93C4B"/>
    <w:rsid w:val="00C944AB"/>
    <w:rsid w:val="00C953CF"/>
    <w:rsid w:val="00C95B40"/>
    <w:rsid w:val="00C95F81"/>
    <w:rsid w:val="00C96D0C"/>
    <w:rsid w:val="00C97482"/>
    <w:rsid w:val="00C977D6"/>
    <w:rsid w:val="00C97924"/>
    <w:rsid w:val="00CA0169"/>
    <w:rsid w:val="00CA0487"/>
    <w:rsid w:val="00CA04B9"/>
    <w:rsid w:val="00CA04BE"/>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983"/>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537"/>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58"/>
    <w:rsid w:val="00D270DF"/>
    <w:rsid w:val="00D27F67"/>
    <w:rsid w:val="00D3005B"/>
    <w:rsid w:val="00D30160"/>
    <w:rsid w:val="00D31B35"/>
    <w:rsid w:val="00D32518"/>
    <w:rsid w:val="00D346B3"/>
    <w:rsid w:val="00D34C1E"/>
    <w:rsid w:val="00D34C3A"/>
    <w:rsid w:val="00D34C5A"/>
    <w:rsid w:val="00D351A4"/>
    <w:rsid w:val="00D36455"/>
    <w:rsid w:val="00D36594"/>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18C"/>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E54"/>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53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180"/>
    <w:rsid w:val="00DA6689"/>
    <w:rsid w:val="00DA69D3"/>
    <w:rsid w:val="00DA6BD1"/>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9EA"/>
    <w:rsid w:val="00DC2D36"/>
    <w:rsid w:val="00DC2F2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DF7"/>
    <w:rsid w:val="00E0503D"/>
    <w:rsid w:val="00E05B68"/>
    <w:rsid w:val="00E05C62"/>
    <w:rsid w:val="00E05E76"/>
    <w:rsid w:val="00E06C4D"/>
    <w:rsid w:val="00E0781D"/>
    <w:rsid w:val="00E10749"/>
    <w:rsid w:val="00E110E7"/>
    <w:rsid w:val="00E1133B"/>
    <w:rsid w:val="00E11B20"/>
    <w:rsid w:val="00E121CD"/>
    <w:rsid w:val="00E12331"/>
    <w:rsid w:val="00E1259A"/>
    <w:rsid w:val="00E1280F"/>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6245"/>
    <w:rsid w:val="00E26D68"/>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4C40"/>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4C1"/>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EDC"/>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D68"/>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227"/>
    <w:rsid w:val="00F85349"/>
    <w:rsid w:val="00F8539B"/>
    <w:rsid w:val="00F8586A"/>
    <w:rsid w:val="00F859D8"/>
    <w:rsid w:val="00F85CA4"/>
    <w:rsid w:val="00F863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styleId="Revision">
    <w:name w:val="Revision"/>
    <w:hidden/>
    <w:uiPriority w:val="71"/>
    <w:semiHidden/>
    <w:rsid w:val="009E615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773521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162131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5250363">
      <w:bodyDiv w:val="1"/>
      <w:marLeft w:val="0"/>
      <w:marRight w:val="0"/>
      <w:marTop w:val="0"/>
      <w:marBottom w:val="0"/>
      <w:divBdr>
        <w:top w:val="none" w:sz="0" w:space="0" w:color="auto"/>
        <w:left w:val="none" w:sz="0" w:space="0" w:color="auto"/>
        <w:bottom w:val="none" w:sz="0" w:space="0" w:color="auto"/>
        <w:right w:val="none" w:sz="0" w:space="0" w:color="auto"/>
      </w:divBdr>
      <w:divsChild>
        <w:div w:id="1364280816">
          <w:marLeft w:val="0"/>
          <w:marRight w:val="0"/>
          <w:marTop w:val="0"/>
          <w:marBottom w:val="0"/>
          <w:divBdr>
            <w:top w:val="none" w:sz="0" w:space="0" w:color="auto"/>
            <w:left w:val="none" w:sz="0" w:space="0" w:color="auto"/>
            <w:bottom w:val="none" w:sz="0" w:space="0" w:color="auto"/>
            <w:right w:val="none" w:sz="0" w:space="0" w:color="auto"/>
          </w:divBdr>
        </w:div>
        <w:div w:id="942300210">
          <w:marLeft w:val="0"/>
          <w:marRight w:val="0"/>
          <w:marTop w:val="0"/>
          <w:marBottom w:val="0"/>
          <w:divBdr>
            <w:top w:val="none" w:sz="0" w:space="0" w:color="auto"/>
            <w:left w:val="none" w:sz="0" w:space="0" w:color="auto"/>
            <w:bottom w:val="none" w:sz="0" w:space="0" w:color="auto"/>
            <w:right w:val="none" w:sz="0" w:space="0" w:color="auto"/>
          </w:divBdr>
        </w:div>
      </w:divsChild>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2022-08-11T02:13:00Z</dcterms:created>
  <dcterms:modified xsi:type="dcterms:W3CDTF">2022-11-06T15:36:00Z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